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CC" w:rsidRPr="00E765CC" w:rsidRDefault="00E765CC" w:rsidP="00E765C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765CC">
        <w:rPr>
          <w:rFonts w:eastAsia="Times New Roman" w:cs="Times New Roman"/>
          <w:b/>
          <w:bCs/>
          <w:kern w:val="36"/>
          <w:sz w:val="32"/>
          <w:szCs w:val="48"/>
        </w:rPr>
        <w:t>Zooming with the Keyboard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For most purposes, Word allows you to issue commands and perform functions by using either the mouse or the keyboard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Unfortunately, Word does not provide "equal access" for all commands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For instance, it is relatively easy to zoom in or out using the mouse, but there is no easy way to do it using the keyboard.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Apparently, Microsoft feels that you can zoom simply by using whatever ribbon tools are necessary and then typing whatever percentage you desire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The steps to do this would be as follows: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 xml:space="preserve">Press </w:t>
      </w:r>
      <w:r w:rsidRPr="00E765CC">
        <w:rPr>
          <w:rFonts w:eastAsia="Times New Roman" w:cs="Times New Roman"/>
          <w:b/>
          <w:bCs/>
          <w:szCs w:val="24"/>
        </w:rPr>
        <w:t>Alt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This activates the ribbon keystroke capabilities.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 xml:space="preserve">Press </w:t>
      </w:r>
      <w:r w:rsidRPr="00E765CC">
        <w:rPr>
          <w:rFonts w:eastAsia="Times New Roman" w:cs="Times New Roman"/>
          <w:b/>
          <w:bCs/>
          <w:szCs w:val="24"/>
        </w:rPr>
        <w:t>W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This displays the View tab of the ribbon.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 xml:space="preserve">Press </w:t>
      </w:r>
      <w:r w:rsidRPr="00E765CC">
        <w:rPr>
          <w:rFonts w:eastAsia="Times New Roman" w:cs="Times New Roman"/>
          <w:b/>
          <w:bCs/>
          <w:szCs w:val="24"/>
        </w:rPr>
        <w:t>Q</w:t>
      </w:r>
      <w:r w:rsidRPr="00E765CC">
        <w:rPr>
          <w:rFonts w:eastAsia="Times New Roman" w:cs="Times New Roman"/>
          <w:szCs w:val="24"/>
        </w:rPr>
        <w:t>. Word displays the Zoom dialog box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 xml:space="preserve">(See Figure 1.) </w:t>
      </w:r>
    </w:p>
    <w:p w:rsidR="00E765CC" w:rsidRPr="00E765CC" w:rsidRDefault="00E765CC" w:rsidP="00E765CC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noProof/>
          <w:szCs w:val="24"/>
        </w:rPr>
        <w:drawing>
          <wp:inline distT="0" distB="0" distL="0" distR="0">
            <wp:extent cx="3710305" cy="3341370"/>
            <wp:effectExtent l="0" t="0" r="4445" b="0"/>
            <wp:docPr id="1" name="Picture 1" descr="http://images.tn-services.com/S06/Figs/T983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9831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CC" w:rsidRPr="00E765CC" w:rsidRDefault="00E765CC" w:rsidP="00E765CC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765CC">
        <w:rPr>
          <w:rFonts w:eastAsia="Times New Roman" w:cs="Times New Roman"/>
          <w:b/>
          <w:bCs/>
          <w:szCs w:val="24"/>
        </w:rPr>
        <w:t>.</w:t>
      </w:r>
      <w:r w:rsidRPr="00E765CC">
        <w:rPr>
          <w:rFonts w:eastAsia="Times New Roman" w:cs="Times New Roman"/>
          <w:szCs w:val="24"/>
        </w:rPr>
        <w:t xml:space="preserve"> </w:t>
      </w:r>
      <w:proofErr w:type="gramEnd"/>
      <w:r w:rsidRPr="00E765CC">
        <w:rPr>
          <w:rFonts w:eastAsia="Times New Roman" w:cs="Times New Roman"/>
          <w:szCs w:val="24"/>
        </w:rPr>
        <w:t>The Zoom dialog box.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 xml:space="preserve">Press </w:t>
      </w:r>
      <w:proofErr w:type="spellStart"/>
      <w:r w:rsidRPr="00E765CC">
        <w:rPr>
          <w:rFonts w:eastAsia="Times New Roman" w:cs="Times New Roman"/>
          <w:b/>
          <w:bCs/>
          <w:szCs w:val="24"/>
        </w:rPr>
        <w:t>Alt+E</w:t>
      </w:r>
      <w:proofErr w:type="spellEnd"/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This moves the cursor to the Percent box.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Type a new zoom percentage.</w:t>
      </w:r>
    </w:p>
    <w:p w:rsidR="00E765CC" w:rsidRPr="00E765CC" w:rsidRDefault="00E765CC" w:rsidP="00E765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 xml:space="preserve">Press </w:t>
      </w:r>
      <w:r w:rsidRPr="00E765CC">
        <w:rPr>
          <w:rFonts w:eastAsia="Times New Roman" w:cs="Times New Roman"/>
          <w:b/>
          <w:bCs/>
          <w:szCs w:val="24"/>
        </w:rPr>
        <w:t>Enter</w:t>
      </w:r>
      <w:r w:rsidRPr="00E765CC">
        <w:rPr>
          <w:rFonts w:eastAsia="Times New Roman" w:cs="Times New Roman"/>
          <w:szCs w:val="24"/>
        </w:rPr>
        <w:t>.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While this provides quite a bit of flexibility, it does not allow you to easily zoom in or out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If you want this ability in Word, the only way to get it is to create a macro and then assign the macro to a keyboard combination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For instance, the following macro will zoom into (enlarge) a document by 10%.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Sub </w:t>
      </w:r>
      <w:proofErr w:type="spellStart"/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MyZoomIn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Dim ZP </w:t>
      </w:r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Integer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ZP = </w:t>
      </w:r>
      <w:proofErr w:type="spellStart"/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E765CC">
        <w:rPr>
          <w:rFonts w:ascii="Courier New" w:eastAsia="Times New Roman" w:hAnsi="Courier New" w:cs="Courier New"/>
          <w:sz w:val="20"/>
          <w:szCs w:val="20"/>
        </w:rPr>
        <w:t>ActiveWindow.ActivePane.View.Zoom.Percentage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* 1.1)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If ZP &gt; 200 Then ZP = 200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E765CC">
        <w:rPr>
          <w:rFonts w:ascii="Courier New" w:eastAsia="Times New Roman" w:hAnsi="Courier New" w:cs="Courier New"/>
          <w:sz w:val="20"/>
          <w:szCs w:val="20"/>
        </w:rPr>
        <w:t>ActiveWindow.ActivePane.View.Zoom.Percentage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= ZP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Notice that the macro only allows you to zoom in up to 200%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This is because Word allows you to only zoom that high, and any higher would generate an error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 xml:space="preserve">A slight variation on the same theme results in a macro I call </w:t>
      </w:r>
      <w:proofErr w:type="spellStart"/>
      <w:r w:rsidRPr="00E765CC">
        <w:rPr>
          <w:rFonts w:eastAsia="Times New Roman" w:cs="Times New Roman"/>
          <w:szCs w:val="24"/>
        </w:rPr>
        <w:t>MyZoomOut</w:t>
      </w:r>
      <w:proofErr w:type="spellEnd"/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It zooms out of (reduces) a document by 10%: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MyZoomOut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Dim ZP </w:t>
      </w:r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Integer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ZP = </w:t>
      </w:r>
      <w:proofErr w:type="spellStart"/>
      <w:proofErr w:type="gramStart"/>
      <w:r w:rsidRPr="00E765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E765CC">
        <w:rPr>
          <w:rFonts w:ascii="Courier New" w:eastAsia="Times New Roman" w:hAnsi="Courier New" w:cs="Courier New"/>
          <w:sz w:val="20"/>
          <w:szCs w:val="20"/>
        </w:rPr>
        <w:t>ActiveWindow.ActivePane.View.Zoom.Percentage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* 0.9)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If ZP &lt; 10 Then ZP = 10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E765CC">
        <w:rPr>
          <w:rFonts w:ascii="Courier New" w:eastAsia="Times New Roman" w:hAnsi="Courier New" w:cs="Courier New"/>
          <w:sz w:val="20"/>
          <w:szCs w:val="20"/>
        </w:rPr>
        <w:t>ActiveWindow.ActivePane.View.Zoom.Percentage</w:t>
      </w:r>
      <w:proofErr w:type="spellEnd"/>
      <w:r w:rsidRPr="00E765CC">
        <w:rPr>
          <w:rFonts w:ascii="Courier New" w:eastAsia="Times New Roman" w:hAnsi="Courier New" w:cs="Courier New"/>
          <w:sz w:val="20"/>
          <w:szCs w:val="20"/>
        </w:rPr>
        <w:t xml:space="preserve"> = ZP</w:t>
      </w:r>
    </w:p>
    <w:p w:rsidR="00E765CC" w:rsidRPr="00E765CC" w:rsidRDefault="00E765CC" w:rsidP="00E7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765CC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This macro sets the bottom boundary at 10%, which is the smallest you can go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Any smaller, and Word would generate an error again.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The final trick to make these macros really useful is to assign them to a keyboard combination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 xml:space="preserve">You can then quickly zoom in or out by 10% with a simple keystroke. </w:t>
      </w:r>
      <w:r>
        <w:rPr>
          <w:rFonts w:eastAsia="Times New Roman" w:cs="Times New Roman"/>
          <w:szCs w:val="24"/>
        </w:rPr>
        <w:t xml:space="preserve"> </w:t>
      </w:r>
    </w:p>
    <w:p w:rsidR="00E765CC" w:rsidRPr="00E765CC" w:rsidRDefault="00E765CC" w:rsidP="00E765C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Word allows you to assign macros or commands to specific key combinations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 xml:space="preserve">These key combinations are referred to as </w:t>
      </w:r>
      <w:r w:rsidRPr="00E765CC">
        <w:rPr>
          <w:rFonts w:eastAsia="Times New Roman" w:cs="Times New Roman"/>
          <w:i/>
          <w:iCs/>
          <w:szCs w:val="24"/>
        </w:rPr>
        <w:t>shortcut keys</w:t>
      </w:r>
      <w:r w:rsidRPr="00E765CC">
        <w:rPr>
          <w:rFonts w:eastAsia="Times New Roman" w:cs="Times New Roman"/>
          <w:szCs w:val="24"/>
        </w:rPr>
        <w:t>, and when used they result in the macro or command being executed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When you first create a macro by recording it, Word gives you the opportunity to assign the macro to a specific key combination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If you later want to change the key combination, you can follow these steps:</w:t>
      </w:r>
    </w:p>
    <w:p w:rsidR="00F02580" w:rsidRPr="0069725F" w:rsidRDefault="00F02580" w:rsidP="00F0258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Display the Word Options dialog box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In Word 2010 and Word 2013 display the File tab of the</w:t>
      </w:r>
      <w:r>
        <w:rPr>
          <w:rFonts w:eastAsia="Times New Roman" w:cs="Times New Roman"/>
          <w:szCs w:val="24"/>
        </w:rPr>
        <w:t xml:space="preserve"> ribbon and then click Options.</w:t>
      </w:r>
    </w:p>
    <w:p w:rsidR="00F02580" w:rsidRPr="00111D3E" w:rsidRDefault="00F02580" w:rsidP="00F0258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 xml:space="preserve">At the left side of the dialog box click </w:t>
      </w:r>
      <w:r>
        <w:t>Customize Ribbon.</w:t>
      </w:r>
    </w:p>
    <w:p w:rsidR="00F02580" w:rsidRPr="0069725F" w:rsidRDefault="00F02580" w:rsidP="00F0258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Near the bottom of the dialog box click the Customize button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Word displays the Customize Keyboard dialog box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 xml:space="preserve">(See Figure 1.) </w:t>
      </w:r>
    </w:p>
    <w:p w:rsidR="00E765CC" w:rsidRPr="00E765CC" w:rsidRDefault="00E765CC" w:rsidP="00E765CC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bookmarkStart w:id="0" w:name="_GoBack"/>
      <w:r w:rsidRPr="00E765CC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5240215" cy="4107212"/>
            <wp:effectExtent l="0" t="0" r="0" b="7620"/>
            <wp:docPr id="2" name="Picture 2" descr="http://images.tn-services.com/S06/Figs/T805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tn-services.com/S06/Figs/T8058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27" cy="41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5CC" w:rsidRPr="00E765CC" w:rsidRDefault="00E765CC" w:rsidP="00E765CC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765CC">
        <w:rPr>
          <w:rFonts w:eastAsia="Times New Roman" w:cs="Times New Roman"/>
          <w:b/>
          <w:bCs/>
          <w:szCs w:val="24"/>
        </w:rPr>
        <w:t>.</w:t>
      </w:r>
      <w:r w:rsidRPr="00E765CC">
        <w:rPr>
          <w:rFonts w:eastAsia="Times New Roman" w:cs="Times New Roman"/>
          <w:szCs w:val="24"/>
        </w:rPr>
        <w:t xml:space="preserve"> </w:t>
      </w:r>
      <w:proofErr w:type="gramEnd"/>
      <w:r w:rsidRPr="00E765CC">
        <w:rPr>
          <w:rFonts w:eastAsia="Times New Roman" w:cs="Times New Roman"/>
          <w:szCs w:val="24"/>
        </w:rPr>
        <w:t>The Customize Keyboard dialog box.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Scroll through the Categories list and select the Macros category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>The list at the right side of the dialog box changes to show the currently available macros.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In the Macros list, select the macro you want assigned to the shortcut key.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With the insertion point in the Press New Shortcut Key box, press the shortcut key you want to use</w:t>
      </w:r>
      <w:proofErr w:type="gramStart"/>
      <w:r w:rsidRPr="00E765CC">
        <w:rPr>
          <w:rFonts w:eastAsia="Times New Roman" w:cs="Times New Roman"/>
          <w:szCs w:val="24"/>
        </w:rPr>
        <w:t xml:space="preserve">. </w:t>
      </w:r>
      <w:proofErr w:type="gramEnd"/>
      <w:r w:rsidRPr="00E765CC">
        <w:rPr>
          <w:rFonts w:eastAsia="Times New Roman" w:cs="Times New Roman"/>
          <w:szCs w:val="24"/>
        </w:rPr>
        <w:t xml:space="preserve">For instance, if you want to use </w:t>
      </w:r>
      <w:proofErr w:type="spellStart"/>
      <w:r w:rsidRPr="00E765CC">
        <w:rPr>
          <w:rFonts w:eastAsia="Times New Roman" w:cs="Times New Roman"/>
          <w:b/>
          <w:bCs/>
          <w:szCs w:val="24"/>
        </w:rPr>
        <w:t>Ctrl+Alt+J</w:t>
      </w:r>
      <w:proofErr w:type="spellEnd"/>
      <w:r w:rsidRPr="00E765CC">
        <w:rPr>
          <w:rFonts w:eastAsia="Times New Roman" w:cs="Times New Roman"/>
          <w:szCs w:val="24"/>
        </w:rPr>
        <w:t>, press that.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Just below the Current Keys box you can see whether the shortcut key is already assigned to a different function.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Click on Assign.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Repeat steps 5 through 8 for each change you want to make.</w:t>
      </w:r>
    </w:p>
    <w:p w:rsidR="00E765CC" w:rsidRPr="00E765CC" w:rsidRDefault="00E765CC" w:rsidP="00F0258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765CC">
        <w:rPr>
          <w:rFonts w:eastAsia="Times New Roman" w:cs="Times New Roman"/>
          <w:szCs w:val="24"/>
        </w:rPr>
        <w:t>Click on Close.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0693"/>
    <w:multiLevelType w:val="multilevel"/>
    <w:tmpl w:val="AD1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04EA2"/>
    <w:multiLevelType w:val="multilevel"/>
    <w:tmpl w:val="C7F2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66C3F"/>
    <w:multiLevelType w:val="multilevel"/>
    <w:tmpl w:val="082A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C"/>
    <w:rsid w:val="00627FA9"/>
    <w:rsid w:val="008C2920"/>
    <w:rsid w:val="00E765CC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48A3-DD44-4C48-B3BC-48A292A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5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5C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76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65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765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765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765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5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3</cp:revision>
  <dcterms:created xsi:type="dcterms:W3CDTF">2015-01-10T16:59:00Z</dcterms:created>
  <dcterms:modified xsi:type="dcterms:W3CDTF">2015-01-10T18:18:00Z</dcterms:modified>
</cp:coreProperties>
</file>